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209"/>
      </w:tblGrid>
      <w:tr w:rsidR="00F330B1" w:rsidRPr="00F52A83" w:rsidTr="00E32D3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330B1" w:rsidRPr="00F52A83" w:rsidRDefault="00F330B1" w:rsidP="00E32D35">
            <w:pPr>
              <w:pStyle w:val="NoSpacing"/>
              <w:rPr>
                <w:color w:val="0F4761"/>
                <w:sz w:val="24"/>
              </w:rPr>
            </w:pPr>
            <w:proofErr w:type="spellStart"/>
            <w:r>
              <w:rPr>
                <w:sz w:val="24"/>
                <w:szCs w:val="24"/>
              </w:rPr>
              <w:t>Millom</w:t>
            </w:r>
            <w:proofErr w:type="spellEnd"/>
            <w:r>
              <w:rPr>
                <w:sz w:val="24"/>
                <w:szCs w:val="24"/>
              </w:rPr>
              <w:t xml:space="preserve"> and District Local History Society</w:t>
            </w:r>
          </w:p>
        </w:tc>
      </w:tr>
      <w:tr w:rsidR="00F330B1" w:rsidRPr="00F52A83" w:rsidTr="00E32D35">
        <w:tc>
          <w:tcPr>
            <w:tcW w:w="7672" w:type="dxa"/>
          </w:tcPr>
          <w:p w:rsidR="00F330B1" w:rsidRPr="00F52A83" w:rsidRDefault="00F330B1" w:rsidP="00E32D35">
            <w:pPr>
              <w:pStyle w:val="NoSpacing"/>
              <w:spacing w:line="216" w:lineRule="auto"/>
              <w:rPr>
                <w:rFonts w:ascii="Aptos Display" w:hAnsi="Aptos Display"/>
                <w:color w:val="156082"/>
                <w:sz w:val="88"/>
                <w:szCs w:val="88"/>
              </w:rPr>
            </w:pPr>
            <w:proofErr w:type="spellStart"/>
            <w:r>
              <w:rPr>
                <w:rFonts w:ascii="Aptos Display" w:hAnsi="Aptos Display"/>
                <w:sz w:val="88"/>
                <w:szCs w:val="88"/>
              </w:rPr>
              <w:t>Millom</w:t>
            </w:r>
            <w:proofErr w:type="spellEnd"/>
            <w:r>
              <w:rPr>
                <w:rFonts w:ascii="Aptos Display" w:hAnsi="Aptos Display"/>
                <w:sz w:val="88"/>
                <w:szCs w:val="88"/>
              </w:rPr>
              <w:t xml:space="preserve"> Manorial Court Records File Four.</w:t>
            </w:r>
          </w:p>
        </w:tc>
      </w:tr>
      <w:tr w:rsidR="00F330B1" w:rsidRPr="00F52A83" w:rsidTr="00E32D35">
        <w:trPr>
          <w:trHeight w:val="24"/>
        </w:trPr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330B1" w:rsidRPr="00F52A83" w:rsidRDefault="00F330B1" w:rsidP="00E32D35">
            <w:pPr>
              <w:pStyle w:val="NoSpacing"/>
              <w:rPr>
                <w:color w:val="0F4761"/>
                <w:sz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6th</w:t>
            </w:r>
          </w:p>
        </w:tc>
      </w:tr>
    </w:tbl>
    <w:p w:rsidR="00F330B1" w:rsidRDefault="00F330B1"/>
    <w:p w:rsidR="00F330B1" w:rsidRDefault="00F330B1">
      <w:r>
        <w:br w:type="page"/>
      </w:r>
    </w:p>
    <w:p w:rsidR="00F330B1" w:rsidRDefault="00F330B1" w:rsidP="00F330B1"/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6963"/>
      </w:tblGrid>
      <w:tr w:rsidR="00F330B1" w:rsidTr="00E32D35">
        <w:tc>
          <w:tcPr>
            <w:tcW w:w="825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330B1" w:rsidRPr="00F52A83" w:rsidRDefault="00F330B1" w:rsidP="00E32D35">
            <w:pPr>
              <w:pStyle w:val="NoSpacing"/>
              <w:rPr>
                <w:color w:val="156082"/>
              </w:rPr>
            </w:pPr>
          </w:p>
        </w:tc>
      </w:tr>
    </w:tbl>
    <w:p w:rsidR="00F330B1" w:rsidRDefault="00F330B1" w:rsidP="00F330B1">
      <w:pPr>
        <w:jc w:val="center"/>
      </w:pPr>
      <w:r>
        <w:t>MILLOM MANORIAL COURT RECORDS</w:t>
      </w:r>
    </w:p>
    <w:p w:rsidR="00F330B1" w:rsidRDefault="00F330B1" w:rsidP="00F330B1">
      <w:r>
        <w:t xml:space="preserve">The Manorial Records of Millom Manor are held at Carlisle Archives, under Lord Lonsdale’s estate.  </w:t>
      </w:r>
    </w:p>
    <w:p w:rsidR="00F330B1" w:rsidRDefault="00F330B1" w:rsidP="00F330B1">
      <w:r>
        <w:t xml:space="preserve">There are thousands of records relating to the Millom Seigniory which included the Manors of Millom, </w:t>
      </w:r>
      <w:proofErr w:type="spellStart"/>
      <w:r>
        <w:t>Kirksanton</w:t>
      </w:r>
      <w:proofErr w:type="spellEnd"/>
      <w:r>
        <w:t xml:space="preserve">, Bootle and </w:t>
      </w:r>
      <w:proofErr w:type="spellStart"/>
      <w:r>
        <w:t>Ulpha.n.b</w:t>
      </w:r>
      <w:proofErr w:type="spellEnd"/>
      <w:r>
        <w:t xml:space="preserve">. </w:t>
      </w:r>
      <w:proofErr w:type="spellStart"/>
      <w:r>
        <w:t>Satterton</w:t>
      </w:r>
      <w:proofErr w:type="spellEnd"/>
      <w:r>
        <w:t xml:space="preserve"> was in Whicham.</w:t>
      </w:r>
    </w:p>
    <w:p w:rsidR="00F330B1" w:rsidRDefault="00F330B1" w:rsidP="00F330B1">
      <w:r>
        <w:t xml:space="preserve">With permission from the Trustees of the Lowther Estate, Millom and District Local History Society have produced these extracts from the Manorial Court Records.  They are from a limited period – for other periods please search the </w:t>
      </w:r>
      <w:proofErr w:type="gramStart"/>
      <w:r>
        <w:t>Manorial  Documents</w:t>
      </w:r>
      <w:proofErr w:type="gramEnd"/>
      <w:r>
        <w:t xml:space="preserve"> Register at the National Archive or Cumbria Archives (CASCAT).</w:t>
      </w:r>
    </w:p>
    <w:p w:rsidR="00F330B1" w:rsidRDefault="00F330B1" w:rsidP="00F330B1">
      <w:pPr>
        <w:rPr>
          <w:rFonts w:ascii="Segoe UI Historic" w:hAnsi="Segoe UI Historic" w:cs="Segoe UI Historic"/>
          <w:color w:val="000000"/>
          <w:sz w:val="23"/>
          <w:szCs w:val="23"/>
          <w:shd w:val="clear" w:color="auto" w:fill="FFFFFF"/>
        </w:rPr>
      </w:pPr>
      <w:r>
        <w:t>In the early 18</w:t>
      </w:r>
      <w:r w:rsidRPr="00185C08">
        <w:rPr>
          <w:vertAlign w:val="superscript"/>
        </w:rPr>
        <w:t>th</w:t>
      </w:r>
      <w:r>
        <w:t xml:space="preserve"> Century transcripts were made of early court records, the following are photographs from DLONS/W/8/13/31 for the period 1540-1552 but our extracts begin in 1547 with the reign of Kind </w:t>
      </w:r>
      <w:r w:rsidRPr="00A03F76">
        <w:rPr>
          <w:rFonts w:ascii="Segoe UI Historic" w:hAnsi="Segoe UI Historic" w:cs="Segoe UI Historic"/>
          <w:color w:val="000000"/>
          <w:sz w:val="23"/>
          <w:szCs w:val="23"/>
          <w:shd w:val="clear" w:color="auto" w:fill="FFFFFF"/>
        </w:rPr>
        <w:t>Edward 6 (1547-1553)</w:t>
      </w:r>
      <w:r>
        <w:rPr>
          <w:rFonts w:ascii="Segoe UI Historic" w:hAnsi="Segoe UI Historic" w:cs="Segoe UI Historic"/>
          <w:color w:val="000000"/>
          <w:sz w:val="23"/>
          <w:szCs w:val="23"/>
          <w:shd w:val="clear" w:color="auto" w:fill="FFFFFF"/>
        </w:rPr>
        <w:t>.</w:t>
      </w:r>
    </w:p>
    <w:p w:rsidR="00F7210C" w:rsidRDefault="0018313E" w:rsidP="00F330B1">
      <w:r>
        <w:rPr>
          <w:noProof/>
        </w:rPr>
        <w:lastRenderedPageBreak/>
        <w:drawing>
          <wp:inline distT="0" distB="0" distL="0" distR="0">
            <wp:extent cx="5497195" cy="8863330"/>
            <wp:effectExtent l="0" t="0" r="8255" b="0"/>
            <wp:docPr id="907967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480050" cy="8863330"/>
            <wp:effectExtent l="0" t="0" r="6350" b="0"/>
            <wp:docPr id="83961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731510" cy="8298180"/>
            <wp:effectExtent l="0" t="0" r="2540" b="7620"/>
            <wp:docPr id="1368664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731510" cy="8604250"/>
            <wp:effectExtent l="0" t="0" r="2540" b="6350"/>
            <wp:docPr id="1598494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398135" cy="8863330"/>
            <wp:effectExtent l="0" t="0" r="0" b="0"/>
            <wp:docPr id="12073475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102860" cy="8863330"/>
            <wp:effectExtent l="0" t="0" r="2540" b="0"/>
            <wp:docPr id="206934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162550" cy="8863330"/>
            <wp:effectExtent l="0" t="0" r="0" b="0"/>
            <wp:docPr id="18260193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210175" cy="8863330"/>
            <wp:effectExtent l="0" t="0" r="9525" b="0"/>
            <wp:docPr id="21379989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384800" cy="8863330"/>
            <wp:effectExtent l="0" t="0" r="6350" b="0"/>
            <wp:docPr id="18233657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461635" cy="8863330"/>
            <wp:effectExtent l="0" t="0" r="5715" b="0"/>
            <wp:docPr id="7341523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514975" cy="8863330"/>
            <wp:effectExtent l="0" t="0" r="9525" b="0"/>
            <wp:docPr id="9363908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/>
    <w:p w:rsidR="00F7210C" w:rsidRDefault="00F7210C" w:rsidP="00F330B1">
      <w:r>
        <w:rPr>
          <w:noProof/>
        </w:rPr>
        <w:drawing>
          <wp:inline distT="0" distB="0" distL="0" distR="0">
            <wp:extent cx="5731510" cy="7882890"/>
            <wp:effectExtent l="0" t="0" r="2540" b="3810"/>
            <wp:docPr id="5048414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/>
    <w:p w:rsidR="00F7210C" w:rsidRDefault="00F7210C" w:rsidP="00F330B1"/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408930" cy="8863330"/>
            <wp:effectExtent l="0" t="0" r="1270" b="0"/>
            <wp:docPr id="2092039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605780" cy="8863330"/>
            <wp:effectExtent l="0" t="0" r="0" b="0"/>
            <wp:docPr id="1299189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683885" cy="8863330"/>
            <wp:effectExtent l="0" t="0" r="0" b="0"/>
            <wp:docPr id="11015761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589270" cy="8863330"/>
            <wp:effectExtent l="0" t="0" r="0" b="0"/>
            <wp:docPr id="16965696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C" w:rsidRDefault="00F7210C" w:rsidP="00F330B1">
      <w:r>
        <w:rPr>
          <w:noProof/>
        </w:rPr>
        <w:lastRenderedPageBreak/>
        <w:drawing>
          <wp:inline distT="0" distB="0" distL="0" distR="0">
            <wp:extent cx="5423535" cy="8863330"/>
            <wp:effectExtent l="0" t="0" r="5715" b="0"/>
            <wp:docPr id="13472439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08" w:rsidRDefault="00F7210C" w:rsidP="00F330B1">
      <w:r>
        <w:rPr>
          <w:noProof/>
        </w:rPr>
        <w:lastRenderedPageBreak/>
        <w:drawing>
          <wp:inline distT="0" distB="0" distL="0" distR="0">
            <wp:extent cx="5488305" cy="8863330"/>
            <wp:effectExtent l="0" t="0" r="0" b="0"/>
            <wp:docPr id="9872688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0B1"/>
    <w:rsid w:val="0018313E"/>
    <w:rsid w:val="001D675C"/>
    <w:rsid w:val="009E7D6F"/>
    <w:rsid w:val="00B23001"/>
    <w:rsid w:val="00F330B1"/>
    <w:rsid w:val="00F7210C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77289"/>
  <w15:chartTrackingRefBased/>
  <w15:docId w15:val="{F9FBA50C-67F5-4F95-9883-EC13F6D3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30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30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0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30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30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30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3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3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3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0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0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0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30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30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30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30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30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30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30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30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0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30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3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30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30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30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0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30B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F330B1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F330B1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3</cp:revision>
  <dcterms:created xsi:type="dcterms:W3CDTF">2025-02-17T13:56:00Z</dcterms:created>
  <dcterms:modified xsi:type="dcterms:W3CDTF">2025-02-17T14:14:00Z</dcterms:modified>
</cp:coreProperties>
</file>